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6" w:lineRule="auto"/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</w:t>
        <w:tab/>
        <w:tab/>
        <w:tab/>
        <w:t xml:space="preserve">          Betreft: uitnodiging Ondernemersdiner Zuilen</w:t>
      </w:r>
    </w:p>
    <w:p w:rsidR="00000000" w:rsidDel="00000000" w:rsidP="00000000" w:rsidRDefault="00000000" w:rsidRPr="00000000" w14:paraId="00000002">
      <w:pPr>
        <w:spacing w:after="160" w:line="256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Utrecht, 29 februari 2024</w:t>
      </w:r>
    </w:p>
    <w:p w:rsidR="00000000" w:rsidDel="00000000" w:rsidP="00000000" w:rsidRDefault="00000000" w:rsidRPr="00000000" w14:paraId="00000003">
      <w:pPr>
        <w:spacing w:after="160" w:line="256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6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Beste ondernemers, huurders en pandeigenaren in Zuilen,</w:t>
      </w:r>
    </w:p>
    <w:p w:rsidR="00000000" w:rsidDel="00000000" w:rsidP="00000000" w:rsidRDefault="00000000" w:rsidRPr="00000000" w14:paraId="00000006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Graag nodigen we u uit voor het halfjaarlijkse ondernemersdiner in Zuilen op woensdag 3 april 2024. 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 betaalt mee aan het Ondernemersfonds</w:t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Als pandeigenaar of gebruiker betaalt u mee aan het Ondernemersfonds voor het trekkingsgebied Zuilen.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Via een opslag op de OZB voor niet-woningen gaat 11.1% van de OZB-waarde naar dit fonds. Het Ondernemersfonds maakt het voor ondernemers en instellingen mogelijk om samen te investeren in hun wijk of buurt. </w:t>
      </w:r>
    </w:p>
    <w:p w:rsidR="00000000" w:rsidDel="00000000" w:rsidP="00000000" w:rsidRDefault="00000000" w:rsidRPr="00000000" w14:paraId="00000007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Besluit mee over de besteding van het Ondernemersfonds</w:t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Waaraan het geld wordt besteed, wordt mede door u bepaald. U kunt zelf een plan indienen, of u kunt stemmen op plannen van anderen. Zo wordt in Zuilen het ZON festival, de Buurtmobiel en het Zo is Zuilen magazine mede gerealiseerd uit het fonds.  </w:t>
      </w:r>
    </w:p>
    <w:p w:rsidR="00000000" w:rsidDel="00000000" w:rsidP="00000000" w:rsidRDefault="00000000" w:rsidRPr="00000000" w14:paraId="00000008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Stem mee tijdens het Ondernemersdiner 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Wilt u mee bepalen waaraan het fonds wordt uitgegeven? Stem dan mee over de ingediende projecten op het eerstvolgende ondernemersdiner.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 bent van harte welkom op woensdag 3 april om 18.15 in The Colour Kitchen op de Prinses Christinalaan 1 in Utrecht.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 kunt zich tot 27 maart opgeven via zuilen@vriendinnenvan.nl.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Zelf een plan indienen</w:t>
        <w:br w:type="textWrapping"/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Heeft u zelf een plan dat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bijdraagt aan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een ondernemend Zuilen en dat u graag (deels) bekostigd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zou willen zien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uit het Ondernemersfonds? Dan kunt u tot woensdag 20 maart 2024 een voorstel indienen. Mail uw plan, van maximaal 2 A4, naar onderstaand 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ailadres.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Er is deze ronde </w:t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€ 35.000,-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beschikbaar.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Heeft u hulp nodig bij het maken van ee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n plan, neem dan contact met ons op. </w:t>
      </w:r>
    </w:p>
    <w:p w:rsidR="00000000" w:rsidDel="00000000" w:rsidP="00000000" w:rsidRDefault="00000000" w:rsidRPr="00000000" w14:paraId="0000000A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Plannen moeten in ieder geval aan de volgende eisen voldoen: het initiatief dient algemeen belang, versterkt het vestigingsklimaat, is geen overheidstaak en maakt zo veel mogelijk gebruik van lokale ondernemers en netwerken.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Wilt u weten wat voor een soort plannen eerder al door het OfU zijn gefinancierd? Bekijk de website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www.ondernemersfondsutrecht.nl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0B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Met vriendelijke groet, </w:t>
        <w:br w:type="textWrapping"/>
        <w:t xml:space="preserve">namens de Werkgroep Zuilen,</w:t>
      </w:r>
    </w:p>
    <w:p w:rsidR="00000000" w:rsidDel="00000000" w:rsidP="00000000" w:rsidRDefault="00000000" w:rsidRPr="00000000" w14:paraId="0000000C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6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Wim de Jong, Lara Simons &amp; Ramona van Silfhout</w:t>
        <w:br w:type="textWrapping"/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zuilen@vriendinnenvan.nl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566.9291338582677" w:left="1440" w:right="1440" w:header="1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ind w:left="-850.3937007874016" w:firstLine="0"/>
      <w:rPr/>
    </w:pPr>
    <w:r w:rsidDel="00000000" w:rsidR="00000000" w:rsidRPr="00000000">
      <w:rPr/>
      <w:drawing>
        <wp:inline distB="114300" distT="114300" distL="114300" distR="114300">
          <wp:extent cx="852980" cy="116681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2980" cy="1166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eader" Target="header1.xml"/></Relationships>
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